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367" w:rsidRDefault="00915ED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5A0EFF9D" wp14:editId="0C711B55">
            <wp:extent cx="5705475" cy="2314575"/>
            <wp:effectExtent l="0" t="0" r="9525" b="9525"/>
            <wp:docPr id="3" name="Рисунок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E6F" w:rsidRDefault="007D0E6F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7D0E6F" w:rsidRDefault="007D0E6F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7D0E6F" w:rsidRDefault="007D0E6F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7D0E6F" w:rsidRDefault="007D0E6F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915ED7" w:rsidRDefault="00915ED7" w:rsidP="00915ED7">
      <w:pPr>
        <w:spacing w:before="30" w:after="3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Положение </w:t>
      </w:r>
    </w:p>
    <w:p w:rsidR="00915ED7" w:rsidRDefault="00915ED7" w:rsidP="00915ED7">
      <w:pPr>
        <w:spacing w:before="30" w:after="30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>об общем собрании</w:t>
      </w:r>
    </w:p>
    <w:p w:rsidR="00915ED7" w:rsidRDefault="00915ED7" w:rsidP="00915ED7">
      <w:pPr>
        <w:spacing w:before="30" w:after="3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15ED7" w:rsidRDefault="00915ED7" w:rsidP="00915ED7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муниципального бюджетного общеобразовательного учреждения </w:t>
      </w:r>
    </w:p>
    <w:p w:rsidR="00915ED7" w:rsidRDefault="00915ED7" w:rsidP="00915ED7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«Новотинчалинская средняя  общеобразовательная школа имени Н.Г.Фаизова Буинского муниципального района Республики Татарстан»</w:t>
      </w:r>
    </w:p>
    <w:p w:rsidR="00827367" w:rsidRDefault="0082736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827367" w:rsidRDefault="0082736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I. Общие положения</w:t>
      </w:r>
    </w:p>
    <w:p w:rsidR="00D6197D" w:rsidRPr="00D6197D" w:rsidRDefault="00E21977" w:rsidP="00D6197D">
      <w:pPr>
        <w:pStyle w:val="2"/>
        <w:shd w:val="clear" w:color="auto" w:fill="auto"/>
        <w:ind w:right="240"/>
        <w:rPr>
          <w:sz w:val="22"/>
          <w:szCs w:val="22"/>
        </w:rPr>
      </w:pPr>
      <w:r>
        <w:rPr>
          <w:color w:val="000000"/>
        </w:rPr>
        <w:t>1.1.​ Общее собрание членов трудового коллектива</w:t>
      </w:r>
      <w:r w:rsidR="00D6197D">
        <w:rPr>
          <w:b/>
          <w:sz w:val="22"/>
          <w:szCs w:val="22"/>
        </w:rPr>
        <w:t xml:space="preserve"> </w:t>
      </w:r>
      <w:r w:rsidR="00D6197D" w:rsidRPr="00D6197D">
        <w:rPr>
          <w:sz w:val="22"/>
          <w:szCs w:val="22"/>
        </w:rPr>
        <w:t>МБОУ  «</w:t>
      </w:r>
      <w:r w:rsidR="00D6197D" w:rsidRPr="00D6197D">
        <w:rPr>
          <w:sz w:val="24"/>
          <w:szCs w:val="24"/>
        </w:rPr>
        <w:t>«Новотинчалинская средняя  общеобразовательная школа имени Н.Г.Фаизова Буинского муниципального района Республики Татарстан»</w:t>
      </w:r>
      <w:r w:rsidR="00D6197D" w:rsidRPr="00D6197D">
        <w:rPr>
          <w:sz w:val="22"/>
          <w:szCs w:val="22"/>
        </w:rPr>
        <w:t xml:space="preserve"> </w:t>
      </w:r>
    </w:p>
    <w:p w:rsidR="00E21977" w:rsidRDefault="00E21977" w:rsidP="00D6197D">
      <w:pPr>
        <w:pStyle w:val="2"/>
        <w:shd w:val="clear" w:color="auto" w:fill="auto"/>
        <w:ind w:right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(далее -  Собрание)</w:t>
      </w:r>
      <w:r>
        <w:rPr>
          <w:b/>
          <w:bCs/>
          <w:color w:val="000000"/>
        </w:rPr>
        <w:t> </w:t>
      </w:r>
      <w:r>
        <w:rPr>
          <w:color w:val="000000"/>
        </w:rPr>
        <w:t xml:space="preserve"> является органом самоуправления.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1.2.​ Общее собрание создается в целях развития и совершенствования образовательной деятельности Школы, а также расширения коллегиальных, демократических форм управления на основании Устава Школы.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1.3.​ Основной задачей Общего собрания является коллегиальное решение важных вопросов жизнедеятельности трудового коллектива Школы.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1.4.​ Общее собрание работает в тесном контакте с другими органами школьного самоуправления, а также с различными организациями и социальными институтами вне Школы, являющимися социальными партнёрами в реализации образовательных целей и задач Школы.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1.5.​ В своей деятельности Общее собрание руководствуется действующим законодательством, Уставом Школы и настоящим Положением.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II. Компетенция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2.1. К исключительной компетенции Собрания относится: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 </w:t>
      </w:r>
      <w:r>
        <w:rPr>
          <w:color w:val="000000"/>
        </w:rPr>
        <w:t>принятие Устава школы, изменений и дополнений к нему;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 </w:t>
      </w:r>
      <w:r>
        <w:rPr>
          <w:color w:val="000000"/>
        </w:rPr>
        <w:t>обсуждение информации директора о перспективах развития школы;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– </w:t>
      </w:r>
      <w:r>
        <w:rPr>
          <w:color w:val="000000"/>
        </w:rPr>
        <w:t>обсуждение и принятие Правил внутреннего трудового распорядка по представлению директора школы;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 </w:t>
      </w:r>
      <w:r>
        <w:rPr>
          <w:color w:val="000000"/>
        </w:rPr>
        <w:t>принятие Коллективного договора;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sym w:font="Symbol" w:char="F02D"/>
      </w:r>
      <w:r>
        <w:rPr>
          <w:rFonts w:ascii="Arial" w:hAnsi="Arial" w:cs="Arial"/>
          <w:color w:val="000000"/>
          <w:sz w:val="21"/>
          <w:szCs w:val="21"/>
        </w:rPr>
        <w:t>​ </w:t>
      </w:r>
      <w:r>
        <w:rPr>
          <w:color w:val="000000"/>
        </w:rPr>
        <w:t>обсуждение и принятие Положения об организации работы по охране труда и обеспечению безопасности образовательного процесса;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sym w:font="Symbol" w:char="F02D"/>
      </w:r>
      <w:r>
        <w:rPr>
          <w:rFonts w:ascii="Arial" w:hAnsi="Arial" w:cs="Arial"/>
          <w:color w:val="000000"/>
          <w:sz w:val="21"/>
          <w:szCs w:val="21"/>
        </w:rPr>
        <w:t>​ </w:t>
      </w:r>
      <w:r>
        <w:rPr>
          <w:color w:val="000000"/>
        </w:rPr>
        <w:t>обсуждение и принятие Положения о системе оплаты труда и стимулировании работников;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 </w:t>
      </w:r>
      <w:r>
        <w:rPr>
          <w:color w:val="000000"/>
        </w:rPr>
        <w:t>рассмотрение кандидатур работников школы к награждению;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sym w:font="Symbol" w:char="F02D"/>
      </w:r>
      <w:r>
        <w:rPr>
          <w:rFonts w:ascii="Arial" w:hAnsi="Arial" w:cs="Arial"/>
          <w:color w:val="000000"/>
          <w:sz w:val="21"/>
          <w:szCs w:val="21"/>
        </w:rPr>
        <w:t>​ </w:t>
      </w:r>
      <w:r>
        <w:rPr>
          <w:color w:val="000000"/>
        </w:rPr>
        <w:t>иные локальные акты Школы, содержащие нормы трудового права.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2.2. Собрание может рассмотреть и другие вопросы жизнедеятельности школы или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передавать данные полномочия другим органам самоуправления школы.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2.3. В случае необходимости Собрание может организовать и провести общешкольную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конференцию, в работе которой принимают участие с правом решающего голоса члены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трудового коллектива и представители родительской общественности от каждого класса.</w:t>
      </w:r>
      <w:r>
        <w:rPr>
          <w:b/>
          <w:bCs/>
          <w:color w:val="000000"/>
        </w:rPr>
        <w:t> 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III. Состав и порядок работы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color w:val="000000"/>
        </w:rPr>
        <w:t>В состав Общего собрания входят все сотрудники, для которых Школа является основным местом работы.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3.1.​ Общее собрание собирается директором Школы не реже двух раз в течение учебного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года и правомочно при наличии на нем более половины сотрудников школы.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3.2.​ Внеочередной созыв Собрания может произойти по требованию директора Школы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или по заявлению 1/3 членов Собрания поданному в письменном виде.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3.3.​ Собрание ведет председатель, избираемый из числа участников. На Собрании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избирается также секретарь, который ведет всю документацию и сдает ее в архив в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установленном порядке. Председатель и секретарь Общего собрания избираются сроком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 один учебный год.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3.4.​ Решения принимаются открытым голосованием. Решение Собрания считается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принятым, если за него проголосовало не менее половины, присутствующих на собрании.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При равном количестве голосов решающим является голос председателя Собрании.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3.5.​ Каждый участник Собрания имеет право: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sym w:font="Symbol" w:char="F02D"/>
      </w:r>
      <w:r>
        <w:rPr>
          <w:rFonts w:ascii="Arial" w:hAnsi="Arial" w:cs="Arial"/>
          <w:color w:val="000000"/>
          <w:sz w:val="21"/>
          <w:szCs w:val="21"/>
        </w:rPr>
        <w:t>​ </w:t>
      </w:r>
      <w:r>
        <w:rPr>
          <w:color w:val="000000"/>
        </w:rPr>
        <w:t>потребовать обсуждения Собранием любого вопроса, касающегося деятельности школы,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если его поддержит не менее 1/3 членов Собрания;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sym w:font="Symbol" w:char="F02D"/>
      </w:r>
      <w:r>
        <w:rPr>
          <w:rFonts w:ascii="Arial" w:hAnsi="Arial" w:cs="Arial"/>
          <w:color w:val="000000"/>
          <w:sz w:val="21"/>
          <w:szCs w:val="21"/>
        </w:rPr>
        <w:t>​ </w:t>
      </w:r>
      <w:r>
        <w:rPr>
          <w:color w:val="000000"/>
        </w:rPr>
        <w:t>при несогласии с решением Собрания высказывать свое мнение, которое должно быть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занесено в протокол.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3.6.​ Решения  Собрания, принятые в пределах его полномочий и в соответствии с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законодательством, после утверждения его директором Школы являются обязательными для исполнения всеми участниками образовательного процесса.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3.7. Все решения  Собрания  своевременно доводятся до сведения всех участников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образовательного процесса.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IV. Документация и отчётность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Заседания Собрания оформляются протоколом, в которых фиксируется ход обсуждения вопросов, предложения и замечания участников Собрания. Протоколы подписываются председателем и секретарем.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4.1.​ Документация Общего собрания постоянно хранится в делах Школы и передается по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акту.</w:t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br/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21977" w:rsidRDefault="00E21977" w:rsidP="00E2197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21977" w:rsidRDefault="00E21977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516FC" w:rsidRDefault="00E516FC" w:rsidP="00AA23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625A46" w:rsidRDefault="007D0E6F" w:rsidP="007D0E6F">
      <w:pPr>
        <w:ind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7F70443A" wp14:editId="10F66593">
            <wp:extent cx="5940425" cy="8130911"/>
            <wp:effectExtent l="0" t="0" r="3175" b="3810"/>
            <wp:docPr id="1" name="Рисунок 1" descr="C:\Users\User\AppData\Local\Microsoft\Windows\Temporary Internet Files\Content.Word\лист оз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лист озн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5A46" w:rsidSect="00B46F4C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1E3" w:rsidRDefault="003D21E3" w:rsidP="00B46F4C">
      <w:pPr>
        <w:spacing w:after="0" w:line="240" w:lineRule="auto"/>
      </w:pPr>
      <w:r>
        <w:separator/>
      </w:r>
    </w:p>
  </w:endnote>
  <w:endnote w:type="continuationSeparator" w:id="0">
    <w:p w:rsidR="003D21E3" w:rsidRDefault="003D21E3" w:rsidP="00B46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7854519"/>
      <w:docPartObj>
        <w:docPartGallery w:val="Page Numbers (Bottom of Page)"/>
        <w:docPartUnique/>
      </w:docPartObj>
    </w:sdtPr>
    <w:sdtEndPr/>
    <w:sdtContent>
      <w:p w:rsidR="00B46F4C" w:rsidRDefault="00B46F4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6027">
          <w:rPr>
            <w:noProof/>
          </w:rPr>
          <w:t>4</w:t>
        </w:r>
        <w:r>
          <w:fldChar w:fldCharType="end"/>
        </w:r>
      </w:p>
    </w:sdtContent>
  </w:sdt>
  <w:p w:rsidR="00B46F4C" w:rsidRDefault="00B46F4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1E3" w:rsidRDefault="003D21E3" w:rsidP="00B46F4C">
      <w:pPr>
        <w:spacing w:after="0" w:line="240" w:lineRule="auto"/>
      </w:pPr>
      <w:r>
        <w:separator/>
      </w:r>
    </w:p>
  </w:footnote>
  <w:footnote w:type="continuationSeparator" w:id="0">
    <w:p w:rsidR="003D21E3" w:rsidRDefault="003D21E3" w:rsidP="00B46F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3E2"/>
    <w:rsid w:val="00102C58"/>
    <w:rsid w:val="003D21E3"/>
    <w:rsid w:val="005E0453"/>
    <w:rsid w:val="00625A46"/>
    <w:rsid w:val="00670F6C"/>
    <w:rsid w:val="007D0E6F"/>
    <w:rsid w:val="00827367"/>
    <w:rsid w:val="00915ED7"/>
    <w:rsid w:val="00AA23E2"/>
    <w:rsid w:val="00AA6027"/>
    <w:rsid w:val="00B46F4C"/>
    <w:rsid w:val="00D6197D"/>
    <w:rsid w:val="00E21977"/>
    <w:rsid w:val="00E5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23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"/>
    <w:locked/>
    <w:rsid w:val="00D6197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4"/>
    <w:rsid w:val="00D6197D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5">
    <w:name w:val="header"/>
    <w:basedOn w:val="a"/>
    <w:link w:val="a6"/>
    <w:uiPriority w:val="99"/>
    <w:unhideWhenUsed/>
    <w:rsid w:val="00B46F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46F4C"/>
  </w:style>
  <w:style w:type="paragraph" w:styleId="a7">
    <w:name w:val="footer"/>
    <w:basedOn w:val="a"/>
    <w:link w:val="a8"/>
    <w:uiPriority w:val="99"/>
    <w:unhideWhenUsed/>
    <w:rsid w:val="00B46F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46F4C"/>
  </w:style>
  <w:style w:type="paragraph" w:styleId="a9">
    <w:name w:val="No Spacing"/>
    <w:uiPriority w:val="1"/>
    <w:qFormat/>
    <w:rsid w:val="00E516FC"/>
    <w:pPr>
      <w:spacing w:after="0" w:line="240" w:lineRule="auto"/>
    </w:pPr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D0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0E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23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"/>
    <w:locked/>
    <w:rsid w:val="00D6197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4"/>
    <w:rsid w:val="00D6197D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5">
    <w:name w:val="header"/>
    <w:basedOn w:val="a"/>
    <w:link w:val="a6"/>
    <w:uiPriority w:val="99"/>
    <w:unhideWhenUsed/>
    <w:rsid w:val="00B46F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46F4C"/>
  </w:style>
  <w:style w:type="paragraph" w:styleId="a7">
    <w:name w:val="footer"/>
    <w:basedOn w:val="a"/>
    <w:link w:val="a8"/>
    <w:uiPriority w:val="99"/>
    <w:unhideWhenUsed/>
    <w:rsid w:val="00B46F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46F4C"/>
  </w:style>
  <w:style w:type="paragraph" w:styleId="a9">
    <w:name w:val="No Spacing"/>
    <w:uiPriority w:val="1"/>
    <w:qFormat/>
    <w:rsid w:val="00E516FC"/>
    <w:pPr>
      <w:spacing w:after="0" w:line="240" w:lineRule="auto"/>
    </w:pPr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D0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0E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2B37F-1C79-4247-B5BD-1623EEAE9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13</cp:revision>
  <cp:lastPrinted>2020-05-15T07:56:00Z</cp:lastPrinted>
  <dcterms:created xsi:type="dcterms:W3CDTF">2019-10-26T07:46:00Z</dcterms:created>
  <dcterms:modified xsi:type="dcterms:W3CDTF">2020-05-15T07:57:00Z</dcterms:modified>
</cp:coreProperties>
</file>